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1AFF3CCC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805ACC">
        <w:rPr>
          <w:rFonts w:eastAsia="Arial Unicode MS"/>
          <w:b/>
        </w:rPr>
        <w:t>8</w:t>
      </w:r>
    </w:p>
    <w:p w14:paraId="3342B827" w14:textId="4E0A5F4C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805ACC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6EB5B28A" w14:textId="77777777" w:rsidR="00805ACC" w:rsidRPr="00FC3244" w:rsidRDefault="00805ACC" w:rsidP="00805ACC">
      <w:bookmarkStart w:id="2" w:name="_Hlk157510804"/>
      <w:bookmarkStart w:id="3" w:name="_Hlk157510666"/>
      <w:bookmarkStart w:id="4" w:name="_Hlk157510199"/>
      <w:bookmarkStart w:id="5" w:name="_Hlk157510010"/>
      <w:bookmarkStart w:id="6" w:name="_Hlk157428689"/>
      <w:bookmarkStart w:id="7" w:name="_Hlk157428448"/>
      <w:bookmarkStart w:id="8" w:name="_Hlk157428211"/>
      <w:bookmarkStart w:id="9" w:name="_Hlk157426271"/>
      <w:bookmarkStart w:id="10" w:name="_Hlk157426119"/>
      <w:bookmarkStart w:id="11" w:name="_Hlk157425883"/>
      <w:bookmarkStart w:id="12" w:name="_Hlk157425319"/>
      <w:bookmarkStart w:id="13" w:name="OLE_LINK62"/>
      <w:bookmarkStart w:id="14" w:name="OLE_LINK63"/>
      <w:bookmarkStart w:id="15" w:name="OLE_LINK64"/>
      <w:bookmarkStart w:id="16" w:name="_Hlk508403601"/>
      <w:bookmarkStart w:id="17" w:name="OLE_LINK1"/>
      <w:bookmarkStart w:id="18" w:name="_Hlk3205658"/>
      <w:bookmarkStart w:id="19" w:name="_Hlk106288471"/>
      <w:bookmarkStart w:id="20" w:name="_Hlk157425047"/>
      <w:bookmarkStart w:id="21" w:name="_Hlk157424801"/>
      <w:bookmarkStart w:id="22" w:name="_Hlk157424582"/>
      <w:bookmarkStart w:id="23" w:name="_Hlk157424386"/>
      <w:bookmarkStart w:id="24" w:name="_Hlk157424169"/>
      <w:bookmarkStart w:id="25" w:name="_Hlk155805295"/>
    </w:p>
    <w:p w14:paraId="4B8F4022" w14:textId="77777777" w:rsidR="00805ACC" w:rsidRPr="00FC3244" w:rsidRDefault="00805ACC" w:rsidP="00805ACC">
      <w:pPr>
        <w:pStyle w:val="Virsraksts1"/>
        <w:jc w:val="both"/>
        <w:rPr>
          <w:u w:val="none"/>
        </w:rPr>
      </w:pPr>
      <w:bookmarkStart w:id="26" w:name="_Hlk157510959"/>
      <w:r w:rsidRPr="00FC3244">
        <w:rPr>
          <w:u w:val="none"/>
        </w:rPr>
        <w:t xml:space="preserve">Par zemes vienības ar kadastra apzīmējumu </w:t>
      </w:r>
      <w:r>
        <w:rPr>
          <w:u w:val="none"/>
        </w:rPr>
        <w:t>7068 005 0123</w:t>
      </w:r>
      <w:r w:rsidRPr="00FC3244">
        <w:rPr>
          <w:u w:val="none"/>
        </w:rPr>
        <w:t xml:space="preserve">, kas atrodas </w:t>
      </w:r>
      <w:r>
        <w:rPr>
          <w:u w:val="none"/>
        </w:rPr>
        <w:t>Liezēres</w:t>
      </w:r>
      <w:r w:rsidRPr="00FC3244">
        <w:rPr>
          <w:u w:val="none"/>
        </w:rPr>
        <w:t xml:space="preserve"> pagastā, Madonas novadā</w:t>
      </w:r>
      <w:r>
        <w:rPr>
          <w:u w:val="none"/>
        </w:rPr>
        <w:t xml:space="preserve">, platības </w:t>
      </w:r>
      <w:r w:rsidRPr="00FC3244">
        <w:rPr>
          <w:u w:val="none"/>
        </w:rPr>
        <w:t>precizēšanu</w:t>
      </w:r>
    </w:p>
    <w:bookmarkEnd w:id="26"/>
    <w:p w14:paraId="14616085" w14:textId="77777777" w:rsidR="00805ACC" w:rsidRPr="00FC3244" w:rsidRDefault="00805ACC" w:rsidP="00805ACC">
      <w:pPr>
        <w:jc w:val="both"/>
        <w:rPr>
          <w:rFonts w:eastAsia="Calibri"/>
          <w:i/>
        </w:rPr>
      </w:pPr>
    </w:p>
    <w:p w14:paraId="76C08263" w14:textId="6D38C800" w:rsidR="00805ACC" w:rsidRDefault="00805ACC" w:rsidP="00805ACC">
      <w:pPr>
        <w:ind w:firstLine="284"/>
        <w:jc w:val="both"/>
        <w:rPr>
          <w:i/>
          <w:shd w:val="clear" w:color="auto" w:fill="FFFFFF"/>
        </w:rPr>
      </w:pPr>
      <w:r w:rsidRPr="00FC3244">
        <w:rPr>
          <w:rFonts w:eastAsia="Calibri"/>
        </w:rPr>
        <w:tab/>
        <w:t xml:space="preserve">Madonas novada pašvaldībā saņemts </w:t>
      </w:r>
      <w:r>
        <w:rPr>
          <w:rFonts w:eastAsia="Calibri"/>
        </w:rPr>
        <w:t>fiziskas personas</w:t>
      </w:r>
      <w:r w:rsidRPr="00FC3244">
        <w:rPr>
          <w:rFonts w:eastAsia="Calibri"/>
        </w:rPr>
        <w:t xml:space="preserve"> </w:t>
      </w:r>
      <w:r>
        <w:rPr>
          <w:rFonts w:eastAsia="Calibri"/>
        </w:rPr>
        <w:t xml:space="preserve">2023. gada 15. decembra iesniegums </w:t>
      </w:r>
      <w:r w:rsidRPr="00FC3244">
        <w:rPr>
          <w:rFonts w:eastAsia="Calibri"/>
        </w:rPr>
        <w:t>(reģistrēt</w:t>
      </w:r>
      <w:r>
        <w:rPr>
          <w:rFonts w:eastAsia="Calibri"/>
        </w:rPr>
        <w:t>s</w:t>
      </w:r>
      <w:r w:rsidRPr="00FC3244">
        <w:rPr>
          <w:rFonts w:eastAsia="Calibri"/>
        </w:rPr>
        <w:t xml:space="preserve"> Madonas novada pašvaldībā 202</w:t>
      </w:r>
      <w:r>
        <w:rPr>
          <w:rFonts w:eastAsia="Calibri"/>
        </w:rPr>
        <w:t>3</w:t>
      </w:r>
      <w:r w:rsidRPr="00FC3244">
        <w:rPr>
          <w:rFonts w:eastAsia="Calibri"/>
        </w:rPr>
        <w:t xml:space="preserve">. gada </w:t>
      </w:r>
      <w:r>
        <w:rPr>
          <w:rFonts w:eastAsia="Calibri"/>
        </w:rPr>
        <w:t>15. decembrī</w:t>
      </w:r>
      <w:r w:rsidRPr="00FC3244">
        <w:rPr>
          <w:rFonts w:eastAsia="Calibri"/>
        </w:rPr>
        <w:t xml:space="preserve"> ar reģ. Nr.</w:t>
      </w:r>
      <w:r w:rsidR="00007510">
        <w:rPr>
          <w:rFonts w:eastAsia="Calibri"/>
        </w:rPr>
        <w:t> </w:t>
      </w:r>
      <w:r>
        <w:rPr>
          <w:rFonts w:eastAsia="Calibri"/>
        </w:rPr>
        <w:t>2.1.3.6/23/1929</w:t>
      </w:r>
      <w:r w:rsidRPr="00FC3244">
        <w:rPr>
          <w:shd w:val="clear" w:color="auto" w:fill="FFFFFF"/>
        </w:rPr>
        <w:t>)</w:t>
      </w:r>
      <w:r>
        <w:rPr>
          <w:shd w:val="clear" w:color="auto" w:fill="FFFFFF"/>
        </w:rPr>
        <w:t xml:space="preserve"> ar lūgumu pieņemt lēmumu par platības precizēšanu zemes vienībai ar kadastra apzīmējumu 7068 005 0123.</w:t>
      </w:r>
    </w:p>
    <w:p w14:paraId="52571962" w14:textId="77777777" w:rsidR="00805ACC" w:rsidRDefault="00805ACC" w:rsidP="00805ACC">
      <w:pPr>
        <w:ind w:firstLine="720"/>
        <w:jc w:val="both"/>
        <w:rPr>
          <w:i/>
          <w:shd w:val="clear" w:color="auto" w:fill="FFFFFF"/>
        </w:rPr>
      </w:pPr>
      <w:r w:rsidRPr="00F8190F">
        <w:rPr>
          <w:shd w:val="clear" w:color="auto" w:fill="FFFFFF"/>
        </w:rPr>
        <w:t>SIA “</w:t>
      </w:r>
      <w:r>
        <w:rPr>
          <w:shd w:val="clear" w:color="auto" w:fill="FFFFFF"/>
        </w:rPr>
        <w:t>Ametrs</w:t>
      </w:r>
      <w:r w:rsidRPr="00F8190F">
        <w:rPr>
          <w:shd w:val="clear" w:color="auto" w:fill="FFFFFF"/>
        </w:rPr>
        <w:t xml:space="preserve">” </w:t>
      </w:r>
      <w:r>
        <w:rPr>
          <w:shd w:val="clear" w:color="auto" w:fill="FFFFFF"/>
        </w:rPr>
        <w:t>pēc ierosinātāja pieprasījuma</w:t>
      </w:r>
      <w:r w:rsidRPr="00F8190F">
        <w:rPr>
          <w:shd w:val="clear" w:color="auto" w:fill="FFFFFF"/>
        </w:rPr>
        <w:t xml:space="preserve"> veic kadastrālās uzmērīšanas darbus nekustamā īpašuma “</w:t>
      </w:r>
      <w:r>
        <w:rPr>
          <w:shd w:val="clear" w:color="auto" w:fill="FFFFFF"/>
        </w:rPr>
        <w:t>Bebri</w:t>
      </w:r>
      <w:r w:rsidRPr="00F8190F">
        <w:rPr>
          <w:shd w:val="clear" w:color="auto" w:fill="FFFFFF"/>
        </w:rPr>
        <w:t xml:space="preserve">”, </w:t>
      </w:r>
      <w:r>
        <w:rPr>
          <w:shd w:val="clear" w:color="auto" w:fill="FFFFFF"/>
        </w:rPr>
        <w:t>Liezēres</w:t>
      </w:r>
      <w:r w:rsidRPr="00F8190F">
        <w:rPr>
          <w:shd w:val="clear" w:color="auto" w:fill="FFFFFF"/>
        </w:rPr>
        <w:t xml:space="preserve"> pagastā, Madonas novadā, kadastra numurs </w:t>
      </w:r>
      <w:r>
        <w:rPr>
          <w:shd w:val="clear" w:color="auto" w:fill="FFFFFF"/>
        </w:rPr>
        <w:t>7068 005 0123</w:t>
      </w:r>
      <w:r w:rsidRPr="00F8190F">
        <w:rPr>
          <w:shd w:val="clear" w:color="auto" w:fill="FFFFFF"/>
        </w:rPr>
        <w:t xml:space="preserve">, zemes vienībai ar kadastra apzīmējumu </w:t>
      </w:r>
      <w:r>
        <w:rPr>
          <w:shd w:val="clear" w:color="auto" w:fill="FFFFFF"/>
        </w:rPr>
        <w:t>7068 005 0123</w:t>
      </w:r>
      <w:r w:rsidRPr="00F8190F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275A388" w14:textId="365DA55B" w:rsidR="00805ACC" w:rsidRPr="00F8190F" w:rsidRDefault="00805ACC" w:rsidP="00805ACC">
      <w:pPr>
        <w:ind w:firstLine="720"/>
        <w:jc w:val="both"/>
        <w:rPr>
          <w:i/>
          <w:shd w:val="clear" w:color="auto" w:fill="FFFFFF"/>
        </w:rPr>
      </w:pPr>
      <w:r w:rsidRPr="00F8190F">
        <w:rPr>
          <w:shd w:val="clear" w:color="auto" w:fill="FFFFFF"/>
        </w:rPr>
        <w:t xml:space="preserve">Saskaņā ar </w:t>
      </w:r>
      <w:r>
        <w:rPr>
          <w:shd w:val="clear" w:color="auto" w:fill="FFFFFF"/>
        </w:rPr>
        <w:t>Liezēres pagasta zemes komisijas 1996. gada 16. decembra lēmumu Nr. 86/9 “Par zemes īpašuma tiesību atjaunošanu” īpašuma tiesības atjaunotas zemes vienībai ar kadastra apzīmējumu 7068 005 0123 – 0.7 ha platībā. U</w:t>
      </w:r>
      <w:r w:rsidRPr="00F8190F">
        <w:rPr>
          <w:shd w:val="clear" w:color="auto" w:fill="FFFFFF"/>
        </w:rPr>
        <w:t>zmērot zemes vienības robežas dabā</w:t>
      </w:r>
      <w:r>
        <w:rPr>
          <w:shd w:val="clear" w:color="auto" w:fill="FFFFFF"/>
        </w:rPr>
        <w:t>,</w:t>
      </w:r>
      <w:r w:rsidRPr="00F8190F">
        <w:rPr>
          <w:shd w:val="clear" w:color="auto" w:fill="FFFFFF"/>
        </w:rPr>
        <w:t xml:space="preserve"> platība ir </w:t>
      </w:r>
      <w:r>
        <w:rPr>
          <w:shd w:val="clear" w:color="auto" w:fill="FFFFFF"/>
        </w:rPr>
        <w:t>0.87</w:t>
      </w:r>
      <w:r w:rsidRPr="00F8190F">
        <w:rPr>
          <w:shd w:val="clear" w:color="auto" w:fill="FFFFFF"/>
        </w:rPr>
        <w:t xml:space="preserve"> ha, kas pārsniedz</w:t>
      </w:r>
      <w:r>
        <w:rPr>
          <w:shd w:val="clear" w:color="auto" w:fill="FFFFFF"/>
        </w:rPr>
        <w:t xml:space="preserve"> </w:t>
      </w:r>
      <w:r w:rsidRPr="00F8190F">
        <w:rPr>
          <w:shd w:val="clear" w:color="auto" w:fill="FFFFFF"/>
        </w:rPr>
        <w:t>M</w:t>
      </w:r>
      <w:r>
        <w:rPr>
          <w:shd w:val="clear" w:color="auto" w:fill="FFFFFF"/>
        </w:rPr>
        <w:t>inistru kabineta 2011. gada 27. decembra</w:t>
      </w:r>
      <w:r w:rsidRPr="00F8190F">
        <w:rPr>
          <w:shd w:val="clear" w:color="auto" w:fill="FFFFFF"/>
        </w:rPr>
        <w:t xml:space="preserve"> noteikumu Nr.1019 “Zemes kadastrālās uzmērīšanas noteikumi” 188.</w:t>
      </w:r>
      <w:r w:rsidR="00007510">
        <w:rPr>
          <w:shd w:val="clear" w:color="auto" w:fill="FFFFFF"/>
        </w:rPr>
        <w:t xml:space="preserve"> </w:t>
      </w:r>
      <w:r w:rsidRPr="00F8190F">
        <w:rPr>
          <w:shd w:val="clear" w:color="auto" w:fill="FFFFFF"/>
        </w:rPr>
        <w:t>punktā pieļau</w:t>
      </w:r>
      <w:r>
        <w:rPr>
          <w:shd w:val="clear" w:color="auto" w:fill="FFFFFF"/>
        </w:rPr>
        <w:t>jamo</w:t>
      </w:r>
      <w:r w:rsidRPr="00F8190F">
        <w:rPr>
          <w:shd w:val="clear" w:color="auto" w:fill="FFFFFF"/>
        </w:rPr>
        <w:t xml:space="preserve"> nesaist</w:t>
      </w:r>
      <w:r>
        <w:rPr>
          <w:shd w:val="clear" w:color="auto" w:fill="FFFFFF"/>
        </w:rPr>
        <w:t>i</w:t>
      </w:r>
      <w:r w:rsidRPr="00F8190F">
        <w:rPr>
          <w:shd w:val="clear" w:color="auto" w:fill="FFFFFF"/>
        </w:rPr>
        <w:t>.</w:t>
      </w:r>
    </w:p>
    <w:p w14:paraId="260F9DEE" w14:textId="1836FDBC" w:rsidR="00805ACC" w:rsidRDefault="00805ACC" w:rsidP="00805ACC">
      <w:pPr>
        <w:ind w:firstLine="284"/>
        <w:jc w:val="both"/>
        <w:rPr>
          <w:shd w:val="clear" w:color="auto" w:fill="FFFFFF"/>
        </w:rPr>
      </w:pPr>
      <w:r w:rsidRPr="00FC3244">
        <w:rPr>
          <w:rFonts w:eastAsia="Calibri"/>
        </w:rPr>
        <w:tab/>
        <w:t>Ministru kabineta 2011.</w:t>
      </w:r>
      <w:r w:rsidR="00007510">
        <w:rPr>
          <w:rFonts w:eastAsia="Calibri"/>
        </w:rPr>
        <w:t> </w:t>
      </w:r>
      <w:r w:rsidRPr="00FC3244">
        <w:rPr>
          <w:rFonts w:eastAsia="Calibri"/>
        </w:rPr>
        <w:t>gada 27.</w:t>
      </w:r>
      <w:r w:rsidR="00007510">
        <w:rPr>
          <w:rFonts w:eastAsia="Calibri"/>
        </w:rPr>
        <w:t> </w:t>
      </w:r>
      <w:r w:rsidRPr="00FC3244">
        <w:rPr>
          <w:rFonts w:eastAsia="Calibri"/>
        </w:rPr>
        <w:t>decembra noteikumu Nr.</w:t>
      </w:r>
      <w:r w:rsidR="00007510">
        <w:rPr>
          <w:rFonts w:eastAsia="Calibri"/>
        </w:rPr>
        <w:t> </w:t>
      </w:r>
      <w:r>
        <w:rPr>
          <w:rFonts w:eastAsia="Calibri"/>
        </w:rPr>
        <w:t xml:space="preserve">1019 </w:t>
      </w:r>
      <w:r w:rsidRPr="00FC3244">
        <w:rPr>
          <w:rFonts w:eastAsia="Calibri"/>
        </w:rPr>
        <w:t xml:space="preserve">“Zemes kadastrālās uzmērīšanas noteikumi” </w:t>
      </w:r>
      <w:r>
        <w:rPr>
          <w:iCs/>
          <w:shd w:val="clear" w:color="auto" w:fill="FFFFFF"/>
        </w:rPr>
        <w:t>287.</w:t>
      </w:r>
      <w:r w:rsidR="00007510">
        <w:rPr>
          <w:iCs/>
          <w:shd w:val="clear" w:color="auto" w:fill="FFFFFF"/>
        </w:rPr>
        <w:t> </w:t>
      </w:r>
      <w:r>
        <w:rPr>
          <w:iCs/>
          <w:shd w:val="clear" w:color="auto" w:fill="FFFFFF"/>
        </w:rPr>
        <w:t xml:space="preserve">punkts nosaka, ka </w:t>
      </w:r>
      <w:r w:rsidRPr="001F5988">
        <w:rPr>
          <w:shd w:val="clear" w:color="auto" w:fill="FFFFFF"/>
        </w:rPr>
        <w:t>veicot pirmreizējo zemes kadastrālo uzmērīšanu, mērnieks izvērtē zemes vienības platību. Ja konstatē platību atšķirību, kas pārsniedz šo noteikumu </w:t>
      </w:r>
      <w:hyperlink r:id="rId8" w:anchor="p188" w:history="1">
        <w:r w:rsidRPr="001F5988">
          <w:t>188.punktā</w:t>
        </w:r>
      </w:hyperlink>
      <w:r w:rsidRPr="001F5988">
        <w:rPr>
          <w:shd w:val="clear" w:color="auto" w:fill="FFFFFF"/>
        </w:rPr>
        <w:t> norādīto, mērnieks sagatavo zemes robežu plāna projektu un pavadvēstuli par konstatēto pieļaujamo platību atšķirību un nosūta ierosinātājam tālākai iesniegšanai vietējā pašvaldībā precizējoša lēmuma pieņemšanai</w:t>
      </w:r>
      <w:r>
        <w:rPr>
          <w:shd w:val="clear" w:color="auto" w:fill="FFFFFF"/>
        </w:rPr>
        <w:t>.</w:t>
      </w:r>
    </w:p>
    <w:p w14:paraId="402A8150" w14:textId="10B0E1F4" w:rsidR="00805ACC" w:rsidRPr="00AF4781" w:rsidRDefault="00805ACC" w:rsidP="00805ACC">
      <w:pPr>
        <w:ind w:firstLine="720"/>
        <w:jc w:val="both"/>
        <w:rPr>
          <w:rFonts w:eastAsia="Calibri"/>
          <w:i/>
        </w:rPr>
      </w:pPr>
      <w:r w:rsidRPr="00AF4781">
        <w:rPr>
          <w:rFonts w:eastAsia="Calibri"/>
        </w:rPr>
        <w:t>Likuma “Par zemes reformas pabeigšanu lauku apvidos” 2.</w:t>
      </w:r>
      <w:r w:rsidR="00007510">
        <w:rPr>
          <w:rFonts w:eastAsia="Calibri"/>
        </w:rPr>
        <w:t xml:space="preserve"> </w:t>
      </w:r>
      <w:r w:rsidRPr="00AF4781">
        <w:rPr>
          <w:rFonts w:eastAsia="Calibri"/>
        </w:rPr>
        <w:t>panta devīt</w:t>
      </w:r>
      <w:r>
        <w:rPr>
          <w:rFonts w:eastAsia="Calibri"/>
        </w:rPr>
        <w:t>ā</w:t>
      </w:r>
      <w:r w:rsidRPr="00AF4781">
        <w:rPr>
          <w:rFonts w:eastAsia="Calibri"/>
        </w:rPr>
        <w:t xml:space="preserve"> daļ</w:t>
      </w:r>
      <w:r>
        <w:rPr>
          <w:rFonts w:eastAsia="Calibri"/>
        </w:rPr>
        <w:t xml:space="preserve">a nosaka, ka, </w:t>
      </w:r>
      <w:r>
        <w:rPr>
          <w:shd w:val="clear" w:color="auto" w:fill="FFFFFF"/>
        </w:rPr>
        <w:t>j</w:t>
      </w:r>
      <w:r w:rsidRPr="00AF4781">
        <w:rPr>
          <w:shd w:val="clear" w:color="auto" w:fill="FFFFFF"/>
        </w:rPr>
        <w:t>a kadastrālajā uzmērīšanā noteiktā zemes platība pārsniedz pastāvīgā lietošanā piešķirto zemes platību vai ir mazāka par to un zemes gabala robežu kontūras apvidū atbilst lēmuma par zemes piešķiršanu pastāvīgā lietošanā grafiskajā </w:t>
      </w:r>
      <w:hyperlink r:id="rId9" w:anchor="piel0" w:tgtFrame="_blank" w:history="1">
        <w:r w:rsidRPr="00AF4781">
          <w:t>pielikumā</w:t>
        </w:r>
      </w:hyperlink>
      <w:r w:rsidRPr="00AF4781">
        <w:rPr>
          <w:shd w:val="clear" w:color="auto" w:fill="FFFFFF"/>
        </w:rPr>
        <w:t> noteiktajām robežu kontūrām, pašvaldība pieņem lēmumu par zemes platības precizēšanu.</w:t>
      </w:r>
    </w:p>
    <w:p w14:paraId="20761F25" w14:textId="2E6B29E1" w:rsidR="00764295" w:rsidRDefault="00805ACC" w:rsidP="00764295">
      <w:pPr>
        <w:ind w:firstLine="720"/>
        <w:jc w:val="both"/>
        <w:rPr>
          <w:rFonts w:eastAsia="Calibri"/>
          <w:b/>
          <w:bCs/>
        </w:rPr>
      </w:pPr>
      <w:r w:rsidRPr="00FC3244">
        <w:rPr>
          <w:iCs/>
        </w:rPr>
        <w:t>Pamatojoties uz augstāk minēto</w:t>
      </w:r>
      <w:r>
        <w:rPr>
          <w:iCs/>
        </w:rPr>
        <w:t>, l</w:t>
      </w:r>
      <w:r w:rsidRPr="00C36908">
        <w:rPr>
          <w:iCs/>
        </w:rPr>
        <w:t>ikuma “Par zemes reformas pabeigšanu lauku apvidos” 2.</w:t>
      </w:r>
      <w:r>
        <w:rPr>
          <w:iCs/>
        </w:rPr>
        <w:t xml:space="preserve"> </w:t>
      </w:r>
      <w:r w:rsidRPr="00C36908">
        <w:rPr>
          <w:iCs/>
        </w:rPr>
        <w:t>panta devīt</w:t>
      </w:r>
      <w:r>
        <w:rPr>
          <w:iCs/>
        </w:rPr>
        <w:t>o</w:t>
      </w:r>
      <w:r w:rsidRPr="00C36908">
        <w:rPr>
          <w:iCs/>
        </w:rPr>
        <w:t xml:space="preserve"> daļ</w:t>
      </w:r>
      <w:r>
        <w:rPr>
          <w:iCs/>
        </w:rPr>
        <w:t>u</w:t>
      </w:r>
      <w:r w:rsidRPr="00C36908">
        <w:rPr>
          <w:iCs/>
        </w:rPr>
        <w:t xml:space="preserve"> un </w:t>
      </w:r>
      <w:r w:rsidRPr="00FC3244">
        <w:rPr>
          <w:iCs/>
        </w:rPr>
        <w:t>Ministru kabineta 2011. gada 27. decembra noteikumu Nr.</w:t>
      </w:r>
      <w:r w:rsidR="00007510">
        <w:rPr>
          <w:iCs/>
        </w:rPr>
        <w:t> </w:t>
      </w:r>
      <w:r>
        <w:rPr>
          <w:iCs/>
        </w:rPr>
        <w:t xml:space="preserve">1019 </w:t>
      </w:r>
      <w:r w:rsidRPr="00FC3244">
        <w:rPr>
          <w:iCs/>
        </w:rPr>
        <w:t xml:space="preserve">“Zemes kadastrālās uzmērīšanas noteikumi” </w:t>
      </w:r>
      <w:r>
        <w:rPr>
          <w:iCs/>
        </w:rPr>
        <w:t>287.</w:t>
      </w:r>
      <w:r w:rsidRPr="00FC3244">
        <w:rPr>
          <w:iCs/>
        </w:rPr>
        <w:t xml:space="preserve"> punktu,</w:t>
      </w:r>
      <w:r w:rsidR="00007510" w:rsidRPr="00007510">
        <w:rPr>
          <w:rFonts w:eastAsiaTheme="minorHAnsi"/>
          <w:lang w:eastAsia="en-US"/>
        </w:rPr>
        <w:t xml:space="preserve"> </w:t>
      </w:r>
      <w:r w:rsidR="00007510">
        <w:rPr>
          <w:rFonts w:eastAsiaTheme="minorHAnsi"/>
          <w:lang w:eastAsia="en-US"/>
        </w:rPr>
        <w:t>ņemot vērā 23.01.2024. Finanšu un attīstības komitejas atzinumu,</w:t>
      </w:r>
      <w:r w:rsidR="00007510">
        <w:rPr>
          <w:rFonts w:eastAsiaTheme="minorHAnsi"/>
          <w:lang w:eastAsia="en-US"/>
        </w:rPr>
        <w:t xml:space="preserve"> </w:t>
      </w:r>
      <w:r w:rsidR="00764295">
        <w:t xml:space="preserve">atklāti balsojot: </w:t>
      </w:r>
      <w:r w:rsidR="00764295">
        <w:rPr>
          <w:b/>
          <w:color w:val="000000"/>
        </w:rPr>
        <w:t xml:space="preserve">PAR – 14 </w:t>
      </w:r>
      <w:r w:rsidR="00764295">
        <w:rPr>
          <w:color w:val="000000"/>
        </w:rPr>
        <w:t>(</w:t>
      </w:r>
      <w:r w:rsidR="00764295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764295">
        <w:rPr>
          <w:rFonts w:eastAsia="Calibri"/>
        </w:rPr>
        <w:t>,</w:t>
      </w:r>
      <w:r w:rsidR="00764295">
        <w:rPr>
          <w:rFonts w:eastAsia="Calibri"/>
          <w:b/>
          <w:bCs/>
        </w:rPr>
        <w:t xml:space="preserve"> PRET – NAV, ATTURAS – NAV</w:t>
      </w:r>
      <w:r w:rsidR="00764295">
        <w:rPr>
          <w:rFonts w:eastAsia="Calibri"/>
        </w:rPr>
        <w:t xml:space="preserve">, Madonas novada pašvaldības dome </w:t>
      </w:r>
      <w:r w:rsidR="00764295">
        <w:rPr>
          <w:rFonts w:eastAsia="Calibri"/>
          <w:b/>
          <w:bCs/>
        </w:rPr>
        <w:t>NOLEMJ:</w:t>
      </w:r>
    </w:p>
    <w:p w14:paraId="582B05A9" w14:textId="6E958A9B" w:rsidR="00805ACC" w:rsidRPr="00FC3244" w:rsidRDefault="00805ACC" w:rsidP="00764295">
      <w:pPr>
        <w:pStyle w:val="tv213"/>
        <w:spacing w:before="0" w:beforeAutospacing="0" w:after="0" w:afterAutospacing="0"/>
        <w:ind w:firstLine="720"/>
        <w:jc w:val="both"/>
        <w:rPr>
          <w:i/>
          <w:iCs/>
        </w:rPr>
      </w:pPr>
    </w:p>
    <w:p w14:paraId="5AD24C0D" w14:textId="1D03F265" w:rsidR="00805ACC" w:rsidRPr="00805ACC" w:rsidRDefault="00805ACC" w:rsidP="00764295">
      <w:pPr>
        <w:pStyle w:val="Sarakstarindkopa"/>
        <w:numPr>
          <w:ilvl w:val="0"/>
          <w:numId w:val="30"/>
        </w:numPr>
        <w:spacing w:before="0" w:beforeAutospacing="0" w:after="0" w:afterAutospacing="0"/>
        <w:ind w:left="851" w:hanging="851"/>
        <w:contextualSpacing/>
        <w:jc w:val="both"/>
        <w:rPr>
          <w:i/>
          <w:iCs/>
        </w:rPr>
      </w:pPr>
      <w:r>
        <w:rPr>
          <w:iCs/>
        </w:rPr>
        <w:t xml:space="preserve">Zemes vienībai ar kadastra apzīmējumu 7068 005 0123 precizēt platību atbilstoši zemes robežu plāna projektā norādītajai (1. pielikums) – 0.87 ha. </w:t>
      </w:r>
    </w:p>
    <w:p w14:paraId="50BC7406" w14:textId="3B76D812" w:rsidR="00805ACC" w:rsidRPr="00805ACC" w:rsidRDefault="00805ACC" w:rsidP="00805ACC">
      <w:pPr>
        <w:jc w:val="both"/>
        <w:rPr>
          <w:rFonts w:eastAsia="Calibri"/>
          <w:i/>
          <w:iCs/>
        </w:rPr>
      </w:pPr>
      <w:r w:rsidRPr="00805ACC">
        <w:rPr>
          <w:rFonts w:eastAsia="Calibri"/>
          <w:i/>
          <w:iCs/>
        </w:rPr>
        <w:lastRenderedPageBreak/>
        <w:t>Saskaņā ar Administratīvā procesa likuma 188.</w:t>
      </w:r>
      <w:r>
        <w:rPr>
          <w:rFonts w:eastAsia="Calibri"/>
          <w:i/>
          <w:iCs/>
        </w:rPr>
        <w:t xml:space="preserve"> </w:t>
      </w:r>
      <w:r w:rsidRPr="00805ACC">
        <w:rPr>
          <w:rFonts w:eastAsia="Calibri"/>
          <w:i/>
          <w:iCs/>
        </w:rPr>
        <w:t>panta pirmo daļu, lēmumu var pārsūdzēt viena mēneša laikā no lēmuma spēkā stāšanās dienas Administratīvajā rajona tiesā.</w:t>
      </w:r>
    </w:p>
    <w:p w14:paraId="68BBFA32" w14:textId="594BFA09" w:rsidR="00805ACC" w:rsidRPr="00805ACC" w:rsidRDefault="00805ACC" w:rsidP="00805ACC">
      <w:pPr>
        <w:jc w:val="both"/>
        <w:rPr>
          <w:rFonts w:eastAsia="Calibri"/>
          <w:i/>
          <w:iCs/>
        </w:rPr>
      </w:pPr>
      <w:r w:rsidRPr="00805ACC">
        <w:rPr>
          <w:rFonts w:eastAsia="Calibri"/>
          <w:i/>
          <w:iCs/>
        </w:rPr>
        <w:t>Saskaņā ar Administratīvā procesa likuma 70.</w:t>
      </w:r>
      <w:r>
        <w:rPr>
          <w:rFonts w:eastAsia="Calibri"/>
          <w:i/>
          <w:iCs/>
        </w:rPr>
        <w:t xml:space="preserve"> </w:t>
      </w:r>
      <w:r w:rsidRPr="00805ACC">
        <w:rPr>
          <w:rFonts w:eastAsia="Calibri"/>
          <w:i/>
          <w:iCs/>
        </w:rPr>
        <w:t>panta pirmo daļu, lēmums stājas spēkā ar brīdi, kad tas paziņots adresātam.</w:t>
      </w:r>
    </w:p>
    <w:p w14:paraId="0E7A3F36" w14:textId="77777777" w:rsidR="00805ACC" w:rsidRPr="00FC3244" w:rsidRDefault="00805ACC" w:rsidP="00805ACC">
      <w:pPr>
        <w:jc w:val="both"/>
        <w:rPr>
          <w:i/>
          <w:iCs/>
          <w:sz w:val="20"/>
          <w:szCs w:val="20"/>
        </w:rPr>
      </w:pPr>
    </w:p>
    <w:p w14:paraId="285853B8" w14:textId="77777777" w:rsidR="00805ACC" w:rsidRPr="00B75EDE" w:rsidRDefault="00805ACC" w:rsidP="00805ACC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14EE9569" w14:textId="77777777" w:rsidR="00D660FA" w:rsidRPr="008641A5" w:rsidRDefault="00D660FA" w:rsidP="00805ACC">
      <w:pPr>
        <w:jc w:val="both"/>
        <w:rPr>
          <w:rFonts w:eastAsia="Calibri"/>
        </w:rPr>
      </w:pPr>
    </w:p>
    <w:p w14:paraId="53446254" w14:textId="77777777" w:rsidR="00466449" w:rsidRPr="00582C08" w:rsidRDefault="00466449" w:rsidP="00805ACC">
      <w:pPr>
        <w:jc w:val="both"/>
      </w:pPr>
      <w:r w:rsidRPr="00582C08">
        <w:t xml:space="preserve">             </w:t>
      </w:r>
      <w:bookmarkStart w:id="27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7"/>
    <w:p w14:paraId="0C264A57" w14:textId="1FE68A8E" w:rsidR="00E541B0" w:rsidRDefault="00E541B0" w:rsidP="00805ACC">
      <w:pPr>
        <w:rPr>
          <w:i/>
          <w:iCs/>
        </w:rPr>
      </w:pPr>
    </w:p>
    <w:p w14:paraId="6A5E1FE8" w14:textId="77777777" w:rsidR="00D660FA" w:rsidRDefault="00D660FA" w:rsidP="00805ACC">
      <w:pPr>
        <w:rPr>
          <w:i/>
          <w:iCs/>
        </w:rPr>
      </w:pPr>
    </w:p>
    <w:p w14:paraId="32E97BBB" w14:textId="77777777" w:rsidR="00954DAF" w:rsidRPr="008641A5" w:rsidRDefault="00954DAF" w:rsidP="00805ACC">
      <w:pPr>
        <w:rPr>
          <w:i/>
          <w:iCs/>
        </w:rPr>
      </w:pPr>
    </w:p>
    <w:p w14:paraId="3E0E63A9" w14:textId="77777777" w:rsidR="00805ACC" w:rsidRPr="0095597E" w:rsidRDefault="00805ACC" w:rsidP="00805ACC">
      <w:pPr>
        <w:rPr>
          <w:i/>
          <w:iCs/>
        </w:rPr>
      </w:pPr>
      <w:r w:rsidRPr="0095597E">
        <w:rPr>
          <w:i/>
          <w:iCs/>
        </w:rPr>
        <w:t>Putniņa 28080417</w:t>
      </w:r>
    </w:p>
    <w:p w14:paraId="63B3763D" w14:textId="76CBF71F" w:rsidR="00E541B0" w:rsidRDefault="00E541B0" w:rsidP="00805ACC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805ACC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805ACC">
      <w:footerReference w:type="default" r:id="rId10"/>
      <w:footerReference w:type="first" r:id="rId11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C448" w14:textId="77777777" w:rsidR="00005921" w:rsidRDefault="00005921" w:rsidP="00151271">
      <w:r>
        <w:separator/>
      </w:r>
    </w:p>
  </w:endnote>
  <w:endnote w:type="continuationSeparator" w:id="0">
    <w:p w14:paraId="484B88ED" w14:textId="77777777" w:rsidR="00005921" w:rsidRDefault="00005921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8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8EF0AD4" w14:textId="77777777" w:rsidR="00805ACC" w:rsidRPr="003C7F1F" w:rsidRDefault="00805ACC" w:rsidP="00805ACC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657F52B0" w14:textId="77777777" w:rsidR="00805ACC" w:rsidRDefault="00005921" w:rsidP="00805ACC">
        <w:pPr>
          <w:pStyle w:val="Kjene"/>
          <w:jc w:val="center"/>
        </w:pPr>
      </w:p>
    </w:sdtContent>
  </w:sdt>
  <w:bookmarkEnd w:id="28" w:displacedByCustomXml="prev"/>
  <w:p w14:paraId="36B63931" w14:textId="68DDB0E4" w:rsidR="00B65CCD" w:rsidRDefault="00B65CCD" w:rsidP="00B65CCD">
    <w:pPr>
      <w:pStyle w:val="Kjene"/>
      <w:jc w:val="center"/>
    </w:pPr>
  </w:p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3CF9DF0F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</w:p>
      <w:p w14:paraId="0B8EEEB7" w14:textId="77777777" w:rsidR="00E541B0" w:rsidRDefault="00005921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A864" w14:textId="77777777" w:rsidR="00005921" w:rsidRDefault="00005921" w:rsidP="00151271">
      <w:r>
        <w:separator/>
      </w:r>
    </w:p>
  </w:footnote>
  <w:footnote w:type="continuationSeparator" w:id="0">
    <w:p w14:paraId="1B96560B" w14:textId="77777777" w:rsidR="00005921" w:rsidRDefault="00005921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4BF"/>
    <w:multiLevelType w:val="multilevel"/>
    <w:tmpl w:val="1014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7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5005C"/>
    <w:multiLevelType w:val="hybridMultilevel"/>
    <w:tmpl w:val="E7D8E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523A2"/>
    <w:multiLevelType w:val="hybridMultilevel"/>
    <w:tmpl w:val="65EEF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24"/>
  </w:num>
  <w:num w:numId="5">
    <w:abstractNumId w:val="6"/>
  </w:num>
  <w:num w:numId="6">
    <w:abstractNumId w:val="22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28"/>
  </w:num>
  <w:num w:numId="13">
    <w:abstractNumId w:val="4"/>
  </w:num>
  <w:num w:numId="14">
    <w:abstractNumId w:val="14"/>
  </w:num>
  <w:num w:numId="15">
    <w:abstractNumId w:val="17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1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</w:num>
  <w:num w:numId="24">
    <w:abstractNumId w:val="21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0"/>
  </w:num>
  <w:num w:numId="29">
    <w:abstractNumId w:val="29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5921"/>
    <w:rsid w:val="00007510"/>
    <w:rsid w:val="00007E3D"/>
    <w:rsid w:val="0001709A"/>
    <w:rsid w:val="00017340"/>
    <w:rsid w:val="0001771F"/>
    <w:rsid w:val="00022201"/>
    <w:rsid w:val="00022D52"/>
    <w:rsid w:val="00022ED5"/>
    <w:rsid w:val="00024038"/>
    <w:rsid w:val="00026592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0A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1D62"/>
    <w:rsid w:val="004F3776"/>
    <w:rsid w:val="004F3AC7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4295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AC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02F8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597E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86AC8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46AFF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46E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43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90-publiskas-personas-mantas-atsavinasan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451</cp:revision>
  <dcterms:created xsi:type="dcterms:W3CDTF">2023-08-17T07:16:00Z</dcterms:created>
  <dcterms:modified xsi:type="dcterms:W3CDTF">2024-02-01T13:37:00Z</dcterms:modified>
</cp:coreProperties>
</file>